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B1D22C" w14:textId="1EA94463" w:rsidR="009E142F" w:rsidRDefault="009E142F" w:rsidP="009E142F">
      <w:pPr>
        <w:spacing w:line="480" w:lineRule="auto"/>
        <w:jc w:val="center"/>
        <w:rPr>
          <w:rFonts w:ascii="Times New Roman" w:hAnsi="Times New Roman" w:cs="Times New Roman"/>
          <w:sz w:val="24"/>
          <w:szCs w:val="24"/>
        </w:rPr>
      </w:pPr>
    </w:p>
    <w:p w14:paraId="5EB153FF" w14:textId="53F039CC" w:rsidR="009E142F" w:rsidRDefault="009E142F" w:rsidP="009E142F">
      <w:pPr>
        <w:spacing w:line="480" w:lineRule="auto"/>
        <w:jc w:val="center"/>
        <w:rPr>
          <w:rFonts w:ascii="Times New Roman" w:hAnsi="Times New Roman" w:cs="Times New Roman"/>
          <w:sz w:val="24"/>
          <w:szCs w:val="24"/>
        </w:rPr>
      </w:pPr>
    </w:p>
    <w:p w14:paraId="41E630FC" w14:textId="36F20046" w:rsidR="009E142F" w:rsidRDefault="009E142F" w:rsidP="009E142F">
      <w:pPr>
        <w:spacing w:line="480" w:lineRule="auto"/>
        <w:jc w:val="center"/>
        <w:rPr>
          <w:rFonts w:ascii="Times New Roman" w:hAnsi="Times New Roman" w:cs="Times New Roman"/>
          <w:sz w:val="24"/>
          <w:szCs w:val="24"/>
        </w:rPr>
      </w:pPr>
    </w:p>
    <w:p w14:paraId="6ECB0332" w14:textId="78C28F86" w:rsidR="009E142F" w:rsidRDefault="009E142F" w:rsidP="009E142F">
      <w:pPr>
        <w:spacing w:line="480" w:lineRule="auto"/>
        <w:jc w:val="center"/>
        <w:rPr>
          <w:rFonts w:ascii="Times New Roman" w:hAnsi="Times New Roman" w:cs="Times New Roman"/>
          <w:sz w:val="24"/>
          <w:szCs w:val="24"/>
        </w:rPr>
      </w:pPr>
    </w:p>
    <w:p w14:paraId="1F39C015" w14:textId="77777777" w:rsidR="009E142F" w:rsidRDefault="009E142F" w:rsidP="009E142F">
      <w:pPr>
        <w:spacing w:line="480" w:lineRule="auto"/>
        <w:jc w:val="center"/>
        <w:rPr>
          <w:rFonts w:ascii="Times New Roman" w:hAnsi="Times New Roman" w:cs="Times New Roman"/>
          <w:sz w:val="24"/>
          <w:szCs w:val="24"/>
        </w:rPr>
      </w:pPr>
    </w:p>
    <w:p w14:paraId="183624F7" w14:textId="7034CC1A" w:rsidR="009E142F" w:rsidRDefault="009E142F" w:rsidP="009E142F">
      <w:pPr>
        <w:spacing w:line="480" w:lineRule="auto"/>
        <w:jc w:val="center"/>
        <w:rPr>
          <w:rFonts w:ascii="Times New Roman" w:hAnsi="Times New Roman" w:cs="Times New Roman"/>
          <w:sz w:val="24"/>
          <w:szCs w:val="24"/>
        </w:rPr>
      </w:pPr>
    </w:p>
    <w:p w14:paraId="54F66804" w14:textId="6AAE422B" w:rsidR="009E142F" w:rsidRDefault="009E142F" w:rsidP="009E14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Osmosis Lab</w:t>
      </w:r>
    </w:p>
    <w:p w14:paraId="3A2D592B" w14:textId="77777777" w:rsidR="009E142F" w:rsidRDefault="009E142F" w:rsidP="009E142F">
      <w:pPr>
        <w:spacing w:line="480" w:lineRule="auto"/>
        <w:jc w:val="center"/>
        <w:rPr>
          <w:rFonts w:ascii="Times New Roman" w:hAnsi="Times New Roman" w:cs="Times New Roman"/>
          <w:sz w:val="24"/>
          <w:szCs w:val="24"/>
        </w:rPr>
      </w:pPr>
    </w:p>
    <w:p w14:paraId="561FB4A4" w14:textId="5DFEEFCA" w:rsidR="009E142F" w:rsidRDefault="009E142F" w:rsidP="009E142F">
      <w:pPr>
        <w:spacing w:line="480" w:lineRule="auto"/>
        <w:jc w:val="center"/>
        <w:rPr>
          <w:rFonts w:ascii="Times New Roman" w:hAnsi="Times New Roman" w:cs="Times New Roman"/>
          <w:sz w:val="24"/>
          <w:szCs w:val="24"/>
        </w:rPr>
      </w:pPr>
      <w:r>
        <w:rPr>
          <w:rFonts w:ascii="Times New Roman" w:hAnsi="Times New Roman" w:cs="Times New Roman"/>
          <w:sz w:val="24"/>
          <w:szCs w:val="24"/>
        </w:rPr>
        <w:t>Braden Mathis</w:t>
      </w:r>
    </w:p>
    <w:p w14:paraId="18420209" w14:textId="134F77A9" w:rsidR="009E142F" w:rsidRDefault="009E142F" w:rsidP="009E142F">
      <w:pPr>
        <w:spacing w:line="480" w:lineRule="auto"/>
        <w:jc w:val="center"/>
        <w:rPr>
          <w:rFonts w:ascii="Times New Roman" w:hAnsi="Times New Roman" w:cs="Times New Roman"/>
          <w:sz w:val="24"/>
          <w:szCs w:val="24"/>
        </w:rPr>
      </w:pPr>
      <w:r>
        <w:rPr>
          <w:rFonts w:ascii="Times New Roman" w:hAnsi="Times New Roman" w:cs="Times New Roman"/>
          <w:sz w:val="24"/>
          <w:szCs w:val="24"/>
        </w:rPr>
        <w:t>Adairsville High School</w:t>
      </w:r>
    </w:p>
    <w:p w14:paraId="033686E7" w14:textId="7B0EA28A" w:rsidR="009E142F" w:rsidRDefault="009E142F" w:rsidP="009E142F">
      <w:pPr>
        <w:spacing w:line="480" w:lineRule="auto"/>
        <w:jc w:val="center"/>
        <w:rPr>
          <w:rFonts w:ascii="Times New Roman" w:hAnsi="Times New Roman" w:cs="Times New Roman"/>
          <w:sz w:val="24"/>
          <w:szCs w:val="24"/>
        </w:rPr>
      </w:pPr>
      <w:r>
        <w:rPr>
          <w:rFonts w:ascii="Times New Roman" w:hAnsi="Times New Roman" w:cs="Times New Roman"/>
          <w:sz w:val="24"/>
          <w:szCs w:val="24"/>
        </w:rPr>
        <w:t>AP Biology</w:t>
      </w:r>
    </w:p>
    <w:p w14:paraId="7B7E7261" w14:textId="3EA95373" w:rsidR="009E142F" w:rsidRDefault="0070374B" w:rsidP="009E142F">
      <w:pPr>
        <w:spacing w:line="480" w:lineRule="auto"/>
        <w:jc w:val="center"/>
        <w:rPr>
          <w:rFonts w:ascii="Times New Roman" w:hAnsi="Times New Roman" w:cs="Times New Roman"/>
          <w:sz w:val="24"/>
          <w:szCs w:val="24"/>
        </w:rPr>
      </w:pPr>
      <w:r>
        <w:rPr>
          <w:rFonts w:ascii="Times New Roman" w:hAnsi="Times New Roman" w:cs="Times New Roman"/>
          <w:sz w:val="24"/>
          <w:szCs w:val="24"/>
        </w:rPr>
        <w:t>Mrs</w:t>
      </w:r>
      <w:r w:rsidR="009E142F">
        <w:rPr>
          <w:rFonts w:ascii="Times New Roman" w:hAnsi="Times New Roman" w:cs="Times New Roman"/>
          <w:sz w:val="24"/>
          <w:szCs w:val="24"/>
        </w:rPr>
        <w:t>. Sylvester</w:t>
      </w:r>
    </w:p>
    <w:p w14:paraId="742BF717" w14:textId="55B33187" w:rsidR="009E142F" w:rsidRDefault="009E142F">
      <w:pPr>
        <w:rPr>
          <w:rFonts w:ascii="Times New Roman" w:hAnsi="Times New Roman" w:cs="Times New Roman"/>
          <w:sz w:val="24"/>
          <w:szCs w:val="24"/>
        </w:rPr>
      </w:pPr>
      <w:r>
        <w:rPr>
          <w:rFonts w:ascii="Times New Roman" w:hAnsi="Times New Roman" w:cs="Times New Roman"/>
          <w:sz w:val="24"/>
          <w:szCs w:val="24"/>
        </w:rPr>
        <w:br w:type="page"/>
      </w:r>
    </w:p>
    <w:p w14:paraId="567FF1C4" w14:textId="4BDA3931" w:rsidR="009E142F" w:rsidRDefault="009E142F" w:rsidP="009E14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Purpose</w:t>
      </w:r>
    </w:p>
    <w:p w14:paraId="0DD0D88F" w14:textId="2F89091D" w:rsidR="009E142F" w:rsidRPr="009E142F" w:rsidRDefault="00C576A3" w:rsidP="009629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w:t>
      </w:r>
      <w:r w:rsidR="009E142F">
        <w:rPr>
          <w:rFonts w:ascii="Times New Roman" w:hAnsi="Times New Roman" w:cs="Times New Roman"/>
          <w:sz w:val="24"/>
          <w:szCs w:val="24"/>
        </w:rPr>
        <w:t>urpose</w:t>
      </w:r>
      <w:r>
        <w:rPr>
          <w:rFonts w:ascii="Times New Roman" w:hAnsi="Times New Roman" w:cs="Times New Roman"/>
          <w:sz w:val="24"/>
          <w:szCs w:val="24"/>
        </w:rPr>
        <w:t xml:space="preserve"> of this experiment is to de</w:t>
      </w:r>
      <w:r w:rsidR="0070374B">
        <w:rPr>
          <w:rFonts w:ascii="Times New Roman" w:hAnsi="Times New Roman" w:cs="Times New Roman"/>
          <w:sz w:val="24"/>
          <w:szCs w:val="24"/>
        </w:rPr>
        <w:t>termine</w:t>
      </w:r>
      <w:r>
        <w:rPr>
          <w:rFonts w:ascii="Times New Roman" w:hAnsi="Times New Roman" w:cs="Times New Roman"/>
          <w:sz w:val="24"/>
          <w:szCs w:val="24"/>
        </w:rPr>
        <w:t xml:space="preserve"> </w:t>
      </w:r>
      <w:r w:rsidR="0070374B">
        <w:rPr>
          <w:rFonts w:ascii="Times New Roman" w:hAnsi="Times New Roman" w:cs="Times New Roman"/>
          <w:sz w:val="24"/>
          <w:szCs w:val="24"/>
        </w:rPr>
        <w:t>how changes in</w:t>
      </w:r>
      <w:r>
        <w:rPr>
          <w:rFonts w:ascii="Times New Roman" w:hAnsi="Times New Roman" w:cs="Times New Roman"/>
          <w:sz w:val="24"/>
          <w:szCs w:val="24"/>
        </w:rPr>
        <w:t xml:space="preserve"> solute </w:t>
      </w:r>
      <w:r w:rsidR="0070374B">
        <w:rPr>
          <w:rFonts w:ascii="Times New Roman" w:hAnsi="Times New Roman" w:cs="Times New Roman"/>
          <w:sz w:val="24"/>
          <w:szCs w:val="24"/>
        </w:rPr>
        <w:t>(</w:t>
      </w:r>
      <w:r>
        <w:rPr>
          <w:rFonts w:ascii="Times New Roman" w:hAnsi="Times New Roman" w:cs="Times New Roman"/>
          <w:sz w:val="24"/>
          <w:szCs w:val="24"/>
        </w:rPr>
        <w:t>sucrose</w:t>
      </w:r>
      <w:r w:rsidR="0070374B">
        <w:rPr>
          <w:rFonts w:ascii="Times New Roman" w:hAnsi="Times New Roman" w:cs="Times New Roman"/>
          <w:sz w:val="24"/>
          <w:szCs w:val="24"/>
        </w:rPr>
        <w:t>)</w:t>
      </w:r>
      <w:r>
        <w:rPr>
          <w:rFonts w:ascii="Times New Roman" w:hAnsi="Times New Roman" w:cs="Times New Roman"/>
          <w:sz w:val="24"/>
          <w:szCs w:val="24"/>
        </w:rPr>
        <w:t xml:space="preserve"> concentrations</w:t>
      </w:r>
      <w:r w:rsidR="0070374B">
        <w:rPr>
          <w:rFonts w:ascii="Times New Roman" w:hAnsi="Times New Roman" w:cs="Times New Roman"/>
          <w:sz w:val="24"/>
          <w:szCs w:val="24"/>
        </w:rPr>
        <w:t xml:space="preserve"> affect the rate of osmosis.</w:t>
      </w:r>
      <w:r w:rsidR="00962924">
        <w:rPr>
          <w:rFonts w:ascii="Times New Roman" w:hAnsi="Times New Roman" w:cs="Times New Roman"/>
          <w:sz w:val="24"/>
          <w:szCs w:val="24"/>
        </w:rPr>
        <w:t xml:space="preserve"> The secondary purpose is to use data from known concentrations of sucrose to determine the “unknown” concentration.</w:t>
      </w:r>
    </w:p>
    <w:p w14:paraId="75646679" w14:textId="2366B84E" w:rsidR="009E142F" w:rsidRDefault="009E142F" w:rsidP="009E14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Hypothesis</w:t>
      </w:r>
    </w:p>
    <w:p w14:paraId="36B9464D" w14:textId="6E3C08EA" w:rsidR="009E142F" w:rsidRPr="009E142F" w:rsidRDefault="00962924" w:rsidP="009E14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concentration of sucrose inside the dialysis tubing increases, the rate of osmosis from inside of the bag to outside of the bag should also increase. </w:t>
      </w:r>
    </w:p>
    <w:p w14:paraId="0D6CDB1F" w14:textId="6C1C46A0" w:rsidR="009E142F" w:rsidRDefault="009E142F" w:rsidP="009E142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Data</w:t>
      </w:r>
    </w:p>
    <w:p w14:paraId="13CE651C" w14:textId="37E0AD05" w:rsidR="009E142F" w:rsidRDefault="00F53725" w:rsidP="009E142F">
      <w:pPr>
        <w:spacing w:line="480" w:lineRule="auto"/>
        <w:rPr>
          <w:rFonts w:ascii="Times New Roman" w:hAnsi="Times New Roman" w:cs="Times New Roman"/>
          <w:b/>
          <w:bCs/>
          <w:sz w:val="24"/>
          <w:szCs w:val="24"/>
        </w:rPr>
      </w:pPr>
      <w:r w:rsidRPr="00F53725">
        <w:rPr>
          <w:rFonts w:ascii="Times New Roman" w:hAnsi="Times New Roman" w:cs="Times New Roman"/>
          <w:b/>
          <w:bCs/>
          <w:sz w:val="24"/>
          <w:szCs w:val="24"/>
        </w:rPr>
        <w:t>Our Data</w:t>
      </w:r>
    </w:p>
    <w:p w14:paraId="415A67A4" w14:textId="57C65606" w:rsidR="00F53725" w:rsidRDefault="00F5701D" w:rsidP="009E142F">
      <w:pPr>
        <w:spacing w:line="480" w:lineRule="auto"/>
        <w:rPr>
          <w:rFonts w:ascii="Times New Roman" w:hAnsi="Times New Roman" w:cs="Times New Roman"/>
          <w:sz w:val="24"/>
          <w:szCs w:val="24"/>
        </w:rPr>
      </w:pPr>
      <w:r w:rsidRPr="00F5701D">
        <w:rPr>
          <w:rFonts w:ascii="Times New Roman" w:hAnsi="Times New Roman" w:cs="Times New Roman"/>
          <w:noProof/>
          <w:sz w:val="24"/>
          <w:szCs w:val="24"/>
        </w:rPr>
        <w:drawing>
          <wp:inline distT="0" distB="0" distL="0" distR="0" wp14:anchorId="08758FDA" wp14:editId="211C5A71">
            <wp:extent cx="5658640" cy="1428949"/>
            <wp:effectExtent l="0" t="0" r="0" b="0"/>
            <wp:docPr id="1" name="Picture 1"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Excel&#10;&#10;Description automatically generated"/>
                    <pic:cNvPicPr/>
                  </pic:nvPicPr>
                  <pic:blipFill>
                    <a:blip r:embed="rId10"/>
                    <a:stretch>
                      <a:fillRect/>
                    </a:stretch>
                  </pic:blipFill>
                  <pic:spPr>
                    <a:xfrm>
                      <a:off x="0" y="0"/>
                      <a:ext cx="5658640" cy="1428949"/>
                    </a:xfrm>
                    <a:prstGeom prst="rect">
                      <a:avLst/>
                    </a:prstGeom>
                  </pic:spPr>
                </pic:pic>
              </a:graphicData>
            </a:graphic>
          </wp:inline>
        </w:drawing>
      </w:r>
    </w:p>
    <w:p w14:paraId="6EDF0E20" w14:textId="04833418" w:rsidR="00F5701D" w:rsidRDefault="00F5701D" w:rsidP="009E142F">
      <w:pPr>
        <w:spacing w:line="480" w:lineRule="auto"/>
        <w:rPr>
          <w:rFonts w:ascii="Times New Roman" w:hAnsi="Times New Roman" w:cs="Times New Roman"/>
          <w:b/>
          <w:bCs/>
          <w:sz w:val="24"/>
          <w:szCs w:val="24"/>
        </w:rPr>
      </w:pPr>
      <w:r w:rsidRPr="00F5701D">
        <w:rPr>
          <w:rFonts w:ascii="Times New Roman" w:hAnsi="Times New Roman" w:cs="Times New Roman"/>
          <w:b/>
          <w:bCs/>
          <w:sz w:val="24"/>
          <w:szCs w:val="24"/>
        </w:rPr>
        <w:t>Class Data</w:t>
      </w:r>
    </w:p>
    <w:p w14:paraId="38723E35" w14:textId="4BB9B630" w:rsidR="00F5701D" w:rsidRDefault="00F5701D" w:rsidP="009E142F">
      <w:pPr>
        <w:spacing w:line="480" w:lineRule="auto"/>
        <w:rPr>
          <w:rFonts w:ascii="Times New Roman" w:hAnsi="Times New Roman" w:cs="Times New Roman"/>
          <w:b/>
          <w:bCs/>
          <w:sz w:val="24"/>
          <w:szCs w:val="24"/>
        </w:rPr>
      </w:pPr>
      <w:r w:rsidRPr="00F5701D">
        <w:rPr>
          <w:rFonts w:ascii="Times New Roman" w:hAnsi="Times New Roman" w:cs="Times New Roman"/>
          <w:b/>
          <w:bCs/>
          <w:noProof/>
          <w:sz w:val="24"/>
          <w:szCs w:val="24"/>
        </w:rPr>
        <w:drawing>
          <wp:inline distT="0" distB="0" distL="0" distR="0" wp14:anchorId="607F49A5" wp14:editId="2C1C10B5">
            <wp:extent cx="5943600" cy="1878965"/>
            <wp:effectExtent l="0" t="0" r="0" b="698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1"/>
                    <a:stretch>
                      <a:fillRect/>
                    </a:stretch>
                  </pic:blipFill>
                  <pic:spPr>
                    <a:xfrm>
                      <a:off x="0" y="0"/>
                      <a:ext cx="5943600" cy="1878965"/>
                    </a:xfrm>
                    <a:prstGeom prst="rect">
                      <a:avLst/>
                    </a:prstGeom>
                  </pic:spPr>
                </pic:pic>
              </a:graphicData>
            </a:graphic>
          </wp:inline>
        </w:drawing>
      </w:r>
    </w:p>
    <w:p w14:paraId="2E8F1F63" w14:textId="1E45DDA5" w:rsidR="00F5701D" w:rsidRDefault="00F5701D" w:rsidP="009E142F">
      <w:pPr>
        <w:spacing w:line="480" w:lineRule="auto"/>
        <w:rPr>
          <w:rFonts w:ascii="Times New Roman" w:hAnsi="Times New Roman" w:cs="Times New Roman"/>
          <w:b/>
          <w:bCs/>
          <w:sz w:val="24"/>
          <w:szCs w:val="24"/>
        </w:rPr>
      </w:pPr>
      <w:r w:rsidRPr="00F5701D">
        <w:rPr>
          <w:rFonts w:ascii="Times New Roman" w:hAnsi="Times New Roman" w:cs="Times New Roman"/>
          <w:b/>
          <w:bCs/>
          <w:noProof/>
          <w:sz w:val="24"/>
          <w:szCs w:val="24"/>
        </w:rPr>
        <w:lastRenderedPageBreak/>
        <w:drawing>
          <wp:inline distT="0" distB="0" distL="0" distR="0" wp14:anchorId="6637B925" wp14:editId="2188F5AE">
            <wp:extent cx="5943600" cy="1858010"/>
            <wp:effectExtent l="0" t="0" r="0" b="889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2"/>
                    <a:stretch>
                      <a:fillRect/>
                    </a:stretch>
                  </pic:blipFill>
                  <pic:spPr>
                    <a:xfrm>
                      <a:off x="0" y="0"/>
                      <a:ext cx="5943600" cy="1858010"/>
                    </a:xfrm>
                    <a:prstGeom prst="rect">
                      <a:avLst/>
                    </a:prstGeom>
                  </pic:spPr>
                </pic:pic>
              </a:graphicData>
            </a:graphic>
          </wp:inline>
        </w:drawing>
      </w:r>
    </w:p>
    <w:p w14:paraId="7954B6B7" w14:textId="35A5FA25" w:rsidR="00F5701D" w:rsidRDefault="00F5701D" w:rsidP="009E142F">
      <w:pPr>
        <w:spacing w:line="480" w:lineRule="auto"/>
        <w:rPr>
          <w:rFonts w:ascii="Times New Roman" w:hAnsi="Times New Roman" w:cs="Times New Roman"/>
          <w:b/>
          <w:bCs/>
          <w:sz w:val="24"/>
          <w:szCs w:val="24"/>
        </w:rPr>
      </w:pPr>
      <w:r w:rsidRPr="00F5701D">
        <w:rPr>
          <w:rFonts w:ascii="Times New Roman" w:hAnsi="Times New Roman" w:cs="Times New Roman"/>
          <w:b/>
          <w:bCs/>
          <w:noProof/>
          <w:sz w:val="24"/>
          <w:szCs w:val="24"/>
        </w:rPr>
        <w:drawing>
          <wp:inline distT="0" distB="0" distL="0" distR="0" wp14:anchorId="58327AAB" wp14:editId="086C1673">
            <wp:extent cx="5943600" cy="1831340"/>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3"/>
                    <a:stretch>
                      <a:fillRect/>
                    </a:stretch>
                  </pic:blipFill>
                  <pic:spPr>
                    <a:xfrm>
                      <a:off x="0" y="0"/>
                      <a:ext cx="5943600" cy="1831340"/>
                    </a:xfrm>
                    <a:prstGeom prst="rect">
                      <a:avLst/>
                    </a:prstGeom>
                  </pic:spPr>
                </pic:pic>
              </a:graphicData>
            </a:graphic>
          </wp:inline>
        </w:drawing>
      </w:r>
    </w:p>
    <w:p w14:paraId="3B7A2909" w14:textId="57D0C926" w:rsidR="00F5701D" w:rsidRDefault="000A549E" w:rsidP="009E142F">
      <w:pPr>
        <w:spacing w:line="480" w:lineRule="auto"/>
        <w:rPr>
          <w:rFonts w:ascii="Times New Roman" w:hAnsi="Times New Roman" w:cs="Times New Roman"/>
          <w:b/>
          <w:bCs/>
          <w:sz w:val="24"/>
          <w:szCs w:val="24"/>
        </w:rPr>
      </w:pPr>
      <w:r w:rsidRPr="00F5701D">
        <w:rPr>
          <w:rFonts w:ascii="Times New Roman" w:hAnsi="Times New Roman" w:cs="Times New Roman"/>
          <w:b/>
          <w:bCs/>
          <w:noProof/>
          <w:sz w:val="24"/>
          <w:szCs w:val="24"/>
        </w:rPr>
        <w:drawing>
          <wp:inline distT="0" distB="0" distL="0" distR="0" wp14:anchorId="7FC1A28C" wp14:editId="4C1D437C">
            <wp:extent cx="5943600" cy="1858010"/>
            <wp:effectExtent l="0" t="0" r="0" b="889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4"/>
                    <a:stretch>
                      <a:fillRect/>
                    </a:stretch>
                  </pic:blipFill>
                  <pic:spPr>
                    <a:xfrm>
                      <a:off x="0" y="0"/>
                      <a:ext cx="5943600" cy="1858010"/>
                    </a:xfrm>
                    <a:prstGeom prst="rect">
                      <a:avLst/>
                    </a:prstGeom>
                  </pic:spPr>
                </pic:pic>
              </a:graphicData>
            </a:graphic>
          </wp:inline>
        </w:drawing>
      </w:r>
      <w:r w:rsidRPr="00F5701D">
        <w:rPr>
          <w:rFonts w:ascii="Times New Roman" w:hAnsi="Times New Roman" w:cs="Times New Roman"/>
          <w:b/>
          <w:bCs/>
          <w:noProof/>
          <w:sz w:val="24"/>
          <w:szCs w:val="24"/>
        </w:rPr>
        <w:drawing>
          <wp:inline distT="0" distB="0" distL="0" distR="0" wp14:anchorId="33028F01" wp14:editId="5DEB16D3">
            <wp:extent cx="5943600" cy="1842770"/>
            <wp:effectExtent l="0" t="0" r="0" b="5080"/>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a:blip r:embed="rId15"/>
                    <a:stretch>
                      <a:fillRect/>
                    </a:stretch>
                  </pic:blipFill>
                  <pic:spPr>
                    <a:xfrm>
                      <a:off x="0" y="0"/>
                      <a:ext cx="5943600" cy="1842770"/>
                    </a:xfrm>
                    <a:prstGeom prst="rect">
                      <a:avLst/>
                    </a:prstGeom>
                  </pic:spPr>
                </pic:pic>
              </a:graphicData>
            </a:graphic>
          </wp:inline>
        </w:drawing>
      </w:r>
    </w:p>
    <w:p w14:paraId="11012D55" w14:textId="452AD8C0" w:rsidR="00F5701D" w:rsidRDefault="000A549E" w:rsidP="009E142F">
      <w:pPr>
        <w:spacing w:line="480" w:lineRule="auto"/>
        <w:rPr>
          <w:rFonts w:ascii="Times New Roman" w:hAnsi="Times New Roman" w:cs="Times New Roman"/>
          <w:b/>
          <w:bCs/>
          <w:sz w:val="24"/>
          <w:szCs w:val="24"/>
        </w:rPr>
      </w:pPr>
      <w:r w:rsidRPr="00F5701D">
        <w:rPr>
          <w:rFonts w:ascii="Times New Roman" w:hAnsi="Times New Roman" w:cs="Times New Roman"/>
          <w:b/>
          <w:bCs/>
          <w:noProof/>
          <w:sz w:val="24"/>
          <w:szCs w:val="24"/>
        </w:rPr>
        <w:lastRenderedPageBreak/>
        <w:drawing>
          <wp:inline distT="0" distB="0" distL="0" distR="0" wp14:anchorId="4A09BCE2" wp14:editId="07A7D581">
            <wp:extent cx="5943600" cy="1843405"/>
            <wp:effectExtent l="0" t="0" r="0" b="4445"/>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16"/>
                    <a:stretch>
                      <a:fillRect/>
                    </a:stretch>
                  </pic:blipFill>
                  <pic:spPr>
                    <a:xfrm>
                      <a:off x="0" y="0"/>
                      <a:ext cx="5943600" cy="1843405"/>
                    </a:xfrm>
                    <a:prstGeom prst="rect">
                      <a:avLst/>
                    </a:prstGeom>
                  </pic:spPr>
                </pic:pic>
              </a:graphicData>
            </a:graphic>
          </wp:inline>
        </w:drawing>
      </w:r>
    </w:p>
    <w:p w14:paraId="0111C8A2" w14:textId="77EC73FE" w:rsidR="00F5701D" w:rsidRDefault="0079381C" w:rsidP="009E142F">
      <w:pPr>
        <w:spacing w:line="480" w:lineRule="auto"/>
        <w:rPr>
          <w:rFonts w:ascii="Times New Roman" w:hAnsi="Times New Roman" w:cs="Times New Roman"/>
          <w:b/>
          <w:bCs/>
          <w:sz w:val="24"/>
          <w:szCs w:val="24"/>
        </w:rPr>
      </w:pPr>
      <w:r w:rsidRPr="0079381C">
        <w:rPr>
          <w:rFonts w:ascii="Times New Roman" w:hAnsi="Times New Roman" w:cs="Times New Roman"/>
          <w:b/>
          <w:bCs/>
          <w:noProof/>
          <w:sz w:val="24"/>
          <w:szCs w:val="24"/>
        </w:rPr>
        <mc:AlternateContent>
          <mc:Choice Requires="wps">
            <w:drawing>
              <wp:anchor distT="45720" distB="45720" distL="114300" distR="114300" simplePos="0" relativeHeight="251662336" behindDoc="0" locked="0" layoutInCell="1" allowOverlap="1" wp14:anchorId="44A59E00" wp14:editId="1CDB5D10">
                <wp:simplePos x="0" y="0"/>
                <wp:positionH relativeFrom="column">
                  <wp:posOffset>950595</wp:posOffset>
                </wp:positionH>
                <wp:positionV relativeFrom="paragraph">
                  <wp:posOffset>25400</wp:posOffset>
                </wp:positionV>
                <wp:extent cx="373715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53" cy="1404620"/>
                        </a:xfrm>
                        <a:prstGeom prst="rect">
                          <a:avLst/>
                        </a:prstGeom>
                        <a:solidFill>
                          <a:srgbClr val="FFFFFF"/>
                        </a:solidFill>
                        <a:ln w="9525">
                          <a:noFill/>
                          <a:miter lim="800000"/>
                          <a:headEnd/>
                          <a:tailEnd/>
                        </a:ln>
                      </wps:spPr>
                      <wps:txbx>
                        <w:txbxContent>
                          <w:p w14:paraId="497298BE" w14:textId="583F6961" w:rsidR="0079381C" w:rsidRPr="0079381C" w:rsidRDefault="0079381C">
                            <w:pPr>
                              <w:rPr>
                                <w:color w:val="3B3838" w:themeColor="background2" w:themeShade="40"/>
                              </w:rPr>
                            </w:pPr>
                            <w:r w:rsidRPr="0079381C">
                              <w:rPr>
                                <w:color w:val="3B3838" w:themeColor="background2" w:themeShade="40"/>
                              </w:rPr>
                              <w:t>Average % Change in Mass for varying Sucrose concentrations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A59E00" id="_x0000_t202" coordsize="21600,21600" o:spt="202" path="m,l,21600r21600,l21600,xe">
                <v:stroke joinstyle="miter"/>
                <v:path gradientshapeok="t" o:connecttype="rect"/>
              </v:shapetype>
              <v:shape id="Text Box 2" o:spid="_x0000_s1026" type="#_x0000_t202" style="position:absolute;margin-left:74.85pt;margin-top:2pt;width:294.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" stroked="f">
                <v:textbox style="mso-fit-shape-to-text:t">
                  <w:txbxContent>
                    <w:p w14:paraId="497298BE" w14:textId="583F6961" w:rsidR="0079381C" w:rsidRPr="0079381C" w:rsidRDefault="0079381C">
                      <w:pPr>
                        <w:rPr>
                          <w:color w:val="3B3838" w:themeColor="background2" w:themeShade="40"/>
                        </w:rPr>
                      </w:pPr>
                      <w:r w:rsidRPr="0079381C">
                        <w:rPr>
                          <w:color w:val="3B3838" w:themeColor="background2" w:themeShade="40"/>
                        </w:rPr>
                        <w:t>Average % Change in Mass for varying Sucrose concentrations</w:t>
                      </w:r>
                    </w:p>
                  </w:txbxContent>
                </v:textbox>
              </v:shape>
            </w:pict>
          </mc:Fallback>
        </mc:AlternateContent>
      </w:r>
      <w:r>
        <w:rPr>
          <w:rFonts w:ascii="Times New Roman" w:hAnsi="Times New Roman" w:cs="Times New Roman"/>
          <w:b/>
          <w:bCs/>
          <w:noProof/>
          <w:sz w:val="24"/>
          <w:szCs w:val="24"/>
        </w:rPr>
        <mc:AlternateContent>
          <mc:Choice Requires="wpi">
            <w:drawing>
              <wp:anchor distT="0" distB="0" distL="114300" distR="114300" simplePos="0" relativeHeight="251660288" behindDoc="0" locked="0" layoutInCell="1" allowOverlap="1" wp14:anchorId="37F74119" wp14:editId="323AF083">
                <wp:simplePos x="0" y="0"/>
                <wp:positionH relativeFrom="column">
                  <wp:posOffset>2706206</wp:posOffset>
                </wp:positionH>
                <wp:positionV relativeFrom="paragraph">
                  <wp:posOffset>154997</wp:posOffset>
                </wp:positionV>
                <wp:extent cx="1631880" cy="39960"/>
                <wp:effectExtent l="114300" t="114300" r="140335" b="151130"/>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1631880" cy="39960"/>
                      </w14:xfrm>
                    </w14:contentPart>
                  </a:graphicData>
                </a:graphic>
              </wp:anchor>
            </w:drawing>
          </mc:Choice>
          <mc:Fallback>
            <w:pict>
              <v:shapetype w14:anchorId="677E58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08.15pt;margin-top:7.25pt;width:138.45pt;height:1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">
                <v:imagedata r:id="rId18" o:title=""/>
              </v:shape>
            </w:pict>
          </mc:Fallback>
        </mc:AlternateContent>
      </w:r>
      <w:r>
        <w:rPr>
          <w:rFonts w:ascii="Times New Roman" w:hAnsi="Times New Roman" w:cs="Times New Roman"/>
          <w:b/>
          <w:bCs/>
          <w:noProof/>
          <w:sz w:val="24"/>
          <w:szCs w:val="24"/>
        </w:rPr>
        <mc:AlternateContent>
          <mc:Choice Requires="wpi">
            <w:drawing>
              <wp:anchor distT="0" distB="0" distL="114300" distR="114300" simplePos="0" relativeHeight="251659264" behindDoc="0" locked="0" layoutInCell="1" allowOverlap="1" wp14:anchorId="3FD6393B" wp14:editId="1E45BA74">
                <wp:simplePos x="0" y="0"/>
                <wp:positionH relativeFrom="column">
                  <wp:posOffset>1579766</wp:posOffset>
                </wp:positionH>
                <wp:positionV relativeFrom="paragraph">
                  <wp:posOffset>186317</wp:posOffset>
                </wp:positionV>
                <wp:extent cx="1112760" cy="30240"/>
                <wp:effectExtent l="114300" t="114300" r="106680" b="141605"/>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1112760" cy="30240"/>
                      </w14:xfrm>
                    </w14:contentPart>
                  </a:graphicData>
                </a:graphic>
              </wp:anchor>
            </w:drawing>
          </mc:Choice>
          <mc:Fallback>
            <w:pict>
              <v:shape w14:anchorId="013BFF82" id="Ink 11" o:spid="_x0000_s1026" type="#_x0000_t75" style="position:absolute;margin-left:119.45pt;margin-top:9.7pt;width:97.5pt;height:1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">
                <v:imagedata r:id="rId20" o:title=""/>
              </v:shape>
            </w:pict>
          </mc:Fallback>
        </mc:AlternateContent>
      </w:r>
      <w:r w:rsidR="000A549E" w:rsidRPr="000A549E">
        <w:rPr>
          <w:rFonts w:ascii="Times New Roman" w:hAnsi="Times New Roman" w:cs="Times New Roman"/>
          <w:b/>
          <w:bCs/>
          <w:noProof/>
          <w:sz w:val="24"/>
          <w:szCs w:val="24"/>
        </w:rPr>
        <w:drawing>
          <wp:inline distT="0" distB="0" distL="0" distR="0" wp14:anchorId="3D6B23C9" wp14:editId="049505A7">
            <wp:extent cx="6000750" cy="4162492"/>
            <wp:effectExtent l="0" t="0" r="0" b="9525"/>
            <wp:docPr id="9" name="Picture 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scatter chart&#10;&#10;Description automatically generated"/>
                    <pic:cNvPicPr/>
                  </pic:nvPicPr>
                  <pic:blipFill>
                    <a:blip r:embed="rId21"/>
                    <a:stretch>
                      <a:fillRect/>
                    </a:stretch>
                  </pic:blipFill>
                  <pic:spPr>
                    <a:xfrm>
                      <a:off x="0" y="0"/>
                      <a:ext cx="6007334" cy="4167059"/>
                    </a:xfrm>
                    <a:prstGeom prst="rect">
                      <a:avLst/>
                    </a:prstGeom>
                  </pic:spPr>
                </pic:pic>
              </a:graphicData>
            </a:graphic>
          </wp:inline>
        </w:drawing>
      </w:r>
    </w:p>
    <w:p w14:paraId="5928C5FC" w14:textId="77777777" w:rsidR="00431709" w:rsidRDefault="000A549E" w:rsidP="00681090">
      <w:pPr>
        <w:spacing w:line="480" w:lineRule="auto"/>
        <w:rPr>
          <w:rFonts w:ascii="Times New Roman" w:hAnsi="Times New Roman" w:cs="Times New Roman"/>
          <w:b/>
          <w:bCs/>
          <w:sz w:val="24"/>
          <w:szCs w:val="24"/>
        </w:rPr>
      </w:pPr>
      <w:r>
        <w:rPr>
          <w:rFonts w:ascii="Times New Roman" w:hAnsi="Times New Roman" w:cs="Times New Roman"/>
          <w:b/>
          <w:bCs/>
          <w:sz w:val="24"/>
          <w:szCs w:val="24"/>
        </w:rPr>
        <w:t>Observations</w:t>
      </w:r>
    </w:p>
    <w:p w14:paraId="58C68A06" w14:textId="37191AE0" w:rsidR="00431709" w:rsidRPr="00431709" w:rsidRDefault="00431709" w:rsidP="00681090">
      <w:pPr>
        <w:spacing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During this experiment one significant observation which could be made was the significant variance in data despite the same constant and manipulated variables. This later created averages significantly different from individual data due to outlier data pieces.    </w:t>
      </w:r>
    </w:p>
    <w:p w14:paraId="7DB1658A" w14:textId="3887D193" w:rsidR="009E142F" w:rsidRPr="00681090" w:rsidRDefault="009E142F" w:rsidP="00681090">
      <w:pPr>
        <w:spacing w:line="480" w:lineRule="auto"/>
        <w:jc w:val="center"/>
        <w:rPr>
          <w:rFonts w:ascii="Times New Roman" w:hAnsi="Times New Roman" w:cs="Times New Roman"/>
          <w:b/>
          <w:bCs/>
          <w:sz w:val="24"/>
          <w:szCs w:val="24"/>
        </w:rPr>
      </w:pPr>
      <w:r w:rsidRPr="00681090">
        <w:rPr>
          <w:rFonts w:ascii="Times New Roman" w:hAnsi="Times New Roman" w:cs="Times New Roman"/>
          <w:b/>
          <w:bCs/>
          <w:sz w:val="24"/>
          <w:szCs w:val="24"/>
        </w:rPr>
        <w:lastRenderedPageBreak/>
        <w:t>Data Analysis &amp; Conclusion</w:t>
      </w:r>
    </w:p>
    <w:p w14:paraId="3F08D666" w14:textId="01D5D9FB" w:rsidR="0049491D" w:rsidRDefault="00164193" w:rsidP="0049491D">
      <w:pPr>
        <w:spacing w:line="480" w:lineRule="auto"/>
        <w:rPr>
          <w:rFonts w:ascii="Times New Roman" w:hAnsi="Times New Roman" w:cs="Times New Roman"/>
        </w:rPr>
      </w:pPr>
      <w:r>
        <w:rPr>
          <w:rFonts w:ascii="Times New Roman" w:hAnsi="Times New Roman" w:cs="Times New Roman"/>
        </w:rPr>
        <w:tab/>
        <w:t xml:space="preserve">Although our initial hypothesis should have been supported, </w:t>
      </w:r>
      <w:proofErr w:type="gramStart"/>
      <w:r>
        <w:rPr>
          <w:rFonts w:ascii="Times New Roman" w:hAnsi="Times New Roman" w:cs="Times New Roman"/>
        </w:rPr>
        <w:t>i</w:t>
      </w:r>
      <w:r w:rsidR="001C3E16">
        <w:rPr>
          <w:rFonts w:ascii="Times New Roman" w:hAnsi="Times New Roman" w:cs="Times New Roman"/>
        </w:rPr>
        <w:t>n</w:t>
      </w:r>
      <w:r>
        <w:rPr>
          <w:rFonts w:ascii="Times New Roman" w:hAnsi="Times New Roman" w:cs="Times New Roman"/>
        </w:rPr>
        <w:t xml:space="preserve"> reality it</w:t>
      </w:r>
      <w:proofErr w:type="gramEnd"/>
      <w:r>
        <w:rPr>
          <w:rFonts w:ascii="Times New Roman" w:hAnsi="Times New Roman" w:cs="Times New Roman"/>
        </w:rPr>
        <w:t xml:space="preserve"> was disproved. </w:t>
      </w:r>
      <w:r w:rsidR="00605F0B">
        <w:rPr>
          <w:rFonts w:ascii="Times New Roman" w:hAnsi="Times New Roman" w:cs="Times New Roman"/>
        </w:rPr>
        <w:t xml:space="preserve">In the sample data which </w:t>
      </w:r>
      <w:r w:rsidR="0073762A">
        <w:rPr>
          <w:rFonts w:ascii="Times New Roman" w:hAnsi="Times New Roman" w:cs="Times New Roman"/>
        </w:rPr>
        <w:t xml:space="preserve">exemplifies </w:t>
      </w:r>
      <w:r w:rsidR="00832AA7">
        <w:rPr>
          <w:rFonts w:ascii="Times New Roman" w:hAnsi="Times New Roman" w:cs="Times New Roman"/>
        </w:rPr>
        <w:t>how</w:t>
      </w:r>
      <w:r w:rsidR="0073762A">
        <w:rPr>
          <w:rFonts w:ascii="Times New Roman" w:hAnsi="Times New Roman" w:cs="Times New Roman"/>
        </w:rPr>
        <w:t xml:space="preserve"> the results of this experiment </w:t>
      </w:r>
      <w:r w:rsidR="00832AA7">
        <w:rPr>
          <w:rFonts w:ascii="Times New Roman" w:hAnsi="Times New Roman" w:cs="Times New Roman"/>
        </w:rPr>
        <w:t>should look</w:t>
      </w:r>
      <w:r w:rsidR="00B441F1">
        <w:rPr>
          <w:rFonts w:ascii="Times New Roman" w:hAnsi="Times New Roman" w:cs="Times New Roman"/>
        </w:rPr>
        <w:t xml:space="preserve"> </w:t>
      </w:r>
      <w:r w:rsidR="00832AA7">
        <w:rPr>
          <w:rFonts w:ascii="Times New Roman" w:hAnsi="Times New Roman" w:cs="Times New Roman"/>
        </w:rPr>
        <w:t xml:space="preserve">in all varying concentrations, the rate of osmosis increases alongside time. However, in our results </w:t>
      </w:r>
      <w:proofErr w:type="gramStart"/>
      <w:r w:rsidR="00832AA7">
        <w:rPr>
          <w:rFonts w:ascii="Times New Roman" w:hAnsi="Times New Roman" w:cs="Times New Roman"/>
        </w:rPr>
        <w:t xml:space="preserve">it can be seen that </w:t>
      </w:r>
      <w:r w:rsidR="009F4817">
        <w:rPr>
          <w:rFonts w:ascii="Times New Roman" w:hAnsi="Times New Roman" w:cs="Times New Roman"/>
        </w:rPr>
        <w:t>as</w:t>
      </w:r>
      <w:proofErr w:type="gramEnd"/>
      <w:r w:rsidR="009F4817">
        <w:rPr>
          <w:rFonts w:ascii="Times New Roman" w:hAnsi="Times New Roman" w:cs="Times New Roman"/>
        </w:rPr>
        <w:t xml:space="preserve"> concentrations vary so does the rate of osmosis. </w:t>
      </w:r>
      <w:r w:rsidR="00395DAD">
        <w:rPr>
          <w:rFonts w:ascii="Times New Roman" w:hAnsi="Times New Roman" w:cs="Times New Roman"/>
        </w:rPr>
        <w:t xml:space="preserve">For </w:t>
      </w:r>
      <w:r w:rsidR="00C86BD7">
        <w:rPr>
          <w:rFonts w:ascii="Times New Roman" w:hAnsi="Times New Roman" w:cs="Times New Roman"/>
        </w:rPr>
        <w:t>example,</w:t>
      </w:r>
      <w:r w:rsidR="00395DAD">
        <w:rPr>
          <w:rFonts w:ascii="Times New Roman" w:hAnsi="Times New Roman" w:cs="Times New Roman"/>
        </w:rPr>
        <w:t xml:space="preserve"> the 0% sucrose had</w:t>
      </w:r>
      <w:r w:rsidR="00C86BD7">
        <w:rPr>
          <w:rFonts w:ascii="Times New Roman" w:hAnsi="Times New Roman" w:cs="Times New Roman"/>
        </w:rPr>
        <w:t xml:space="preserve"> results which mirrored what those of varying concentrations should have looked like. On the other </w:t>
      </w:r>
      <w:r w:rsidR="00026B08">
        <w:rPr>
          <w:rFonts w:ascii="Times New Roman" w:hAnsi="Times New Roman" w:cs="Times New Roman"/>
        </w:rPr>
        <w:t>hand,</w:t>
      </w:r>
      <w:r w:rsidR="00C86BD7">
        <w:rPr>
          <w:rFonts w:ascii="Times New Roman" w:hAnsi="Times New Roman" w:cs="Times New Roman"/>
        </w:rPr>
        <w:t xml:space="preserve"> our unknown concentration </w:t>
      </w:r>
      <w:r w:rsidR="00672DE1">
        <w:rPr>
          <w:rFonts w:ascii="Times New Roman" w:hAnsi="Times New Roman" w:cs="Times New Roman"/>
        </w:rPr>
        <w:t xml:space="preserve">displayed a decrease </w:t>
      </w:r>
      <w:r w:rsidR="00377393">
        <w:rPr>
          <w:rFonts w:ascii="Times New Roman" w:hAnsi="Times New Roman" w:cs="Times New Roman"/>
        </w:rPr>
        <w:t xml:space="preserve">in osmosis over the time intervals. All other concentrations showed </w:t>
      </w:r>
      <w:r w:rsidR="00EB624A">
        <w:rPr>
          <w:rFonts w:ascii="Times New Roman" w:hAnsi="Times New Roman" w:cs="Times New Roman"/>
        </w:rPr>
        <w:t>no specific trend.</w:t>
      </w:r>
    </w:p>
    <w:p w14:paraId="09A3E807" w14:textId="22DACD75" w:rsidR="0049491D" w:rsidRPr="0049491D" w:rsidRDefault="0049491D" w:rsidP="0049491D">
      <w:pPr>
        <w:spacing w:line="480" w:lineRule="auto"/>
        <w:rPr>
          <w:rFonts w:ascii="Times New Roman" w:hAnsi="Times New Roman" w:cs="Times New Roman"/>
        </w:rPr>
      </w:pPr>
      <w:r w:rsidRPr="0049491D">
        <w:rPr>
          <w:rFonts w:ascii="Times New Roman" w:hAnsi="Times New Roman" w:cs="Times New Roman"/>
          <w:b/>
          <w:bCs/>
        </w:rPr>
        <w:t>Errors and Inconsistencies</w:t>
      </w:r>
    </w:p>
    <w:p w14:paraId="27553B46" w14:textId="7B06A44F" w:rsidR="00996E45" w:rsidRDefault="0049491D" w:rsidP="0049491D">
      <w:pPr>
        <w:spacing w:line="480" w:lineRule="auto"/>
        <w:ind w:firstLine="720"/>
        <w:rPr>
          <w:rFonts w:ascii="Times New Roman" w:hAnsi="Times New Roman" w:cs="Times New Roman"/>
        </w:rPr>
      </w:pPr>
      <w:r>
        <w:rPr>
          <w:rFonts w:ascii="Times New Roman" w:hAnsi="Times New Roman" w:cs="Times New Roman"/>
        </w:rPr>
        <w:t>The</w:t>
      </w:r>
      <w:r w:rsidR="00164193">
        <w:rPr>
          <w:rFonts w:ascii="Times New Roman" w:hAnsi="Times New Roman" w:cs="Times New Roman"/>
        </w:rPr>
        <w:t xml:space="preserve"> high standard error of the mean is due to multiple inconsistencies and errors. These </w:t>
      </w:r>
      <w:proofErr w:type="gramStart"/>
      <w:r w:rsidR="00164193">
        <w:rPr>
          <w:rFonts w:ascii="Times New Roman" w:hAnsi="Times New Roman" w:cs="Times New Roman"/>
        </w:rPr>
        <w:t>include;</w:t>
      </w:r>
      <w:proofErr w:type="gramEnd"/>
      <w:r w:rsidR="00164193">
        <w:rPr>
          <w:rFonts w:ascii="Times New Roman" w:hAnsi="Times New Roman" w:cs="Times New Roman"/>
        </w:rPr>
        <w:t xml:space="preserve"> overall ways of running the experiment, </w:t>
      </w:r>
      <w:r w:rsidR="00996E45">
        <w:rPr>
          <w:rFonts w:ascii="Times New Roman" w:hAnsi="Times New Roman" w:cs="Times New Roman"/>
        </w:rPr>
        <w:t xml:space="preserve">initial masses, </w:t>
      </w:r>
      <w:r w:rsidR="00164193">
        <w:rPr>
          <w:rFonts w:ascii="Times New Roman" w:hAnsi="Times New Roman" w:cs="Times New Roman"/>
        </w:rPr>
        <w:t>clip vs knot, scales, number of significant figures, and math.</w:t>
      </w:r>
    </w:p>
    <w:p w14:paraId="64D7DC83" w14:textId="1408421F" w:rsidR="00996E45" w:rsidRDefault="00996E45" w:rsidP="00996E45">
      <w:pPr>
        <w:spacing w:line="48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Experiment Setup</w:t>
      </w:r>
    </w:p>
    <w:p w14:paraId="1BDD4E52" w14:textId="4BCD65C3" w:rsidR="00996E45" w:rsidRPr="00996E45" w:rsidRDefault="00996E45" w:rsidP="00996E45">
      <w:pPr>
        <w:spacing w:line="480" w:lineRule="auto"/>
        <w:rPr>
          <w:rFonts w:ascii="Times New Roman" w:hAnsi="Times New Roman" w:cs="Times New Roman"/>
        </w:rPr>
      </w:pPr>
      <w:r>
        <w:rPr>
          <w:rFonts w:ascii="Times New Roman" w:hAnsi="Times New Roman" w:cs="Times New Roman"/>
        </w:rPr>
        <w:tab/>
      </w:r>
      <w:r w:rsidR="004724FF">
        <w:rPr>
          <w:rFonts w:ascii="Times New Roman" w:hAnsi="Times New Roman" w:cs="Times New Roman"/>
        </w:rPr>
        <w:t xml:space="preserve">During the experiment although all groups were running the same experiment they were performed in different manners. </w:t>
      </w:r>
      <w:r w:rsidR="00306F32">
        <w:rPr>
          <w:rFonts w:ascii="Times New Roman" w:hAnsi="Times New Roman" w:cs="Times New Roman"/>
        </w:rPr>
        <w:t>Although not proven, this could result in differing data from group to group.</w:t>
      </w:r>
    </w:p>
    <w:p w14:paraId="22D67117" w14:textId="63C0D49A" w:rsidR="00996E45" w:rsidRPr="00996E45" w:rsidRDefault="00996E45" w:rsidP="00996E45">
      <w:pPr>
        <w:spacing w:line="480" w:lineRule="auto"/>
        <w:rPr>
          <w:rFonts w:ascii="Times New Roman" w:hAnsi="Times New Roman" w:cs="Times New Roman"/>
          <w:b/>
          <w:bCs/>
        </w:rPr>
      </w:pPr>
      <w:r>
        <w:rPr>
          <w:rFonts w:ascii="Times New Roman" w:hAnsi="Times New Roman" w:cs="Times New Roman"/>
          <w:b/>
          <w:bCs/>
        </w:rPr>
        <w:t xml:space="preserve">     </w:t>
      </w:r>
      <w:r w:rsidRPr="00996E45">
        <w:rPr>
          <w:rFonts w:ascii="Times New Roman" w:hAnsi="Times New Roman" w:cs="Times New Roman"/>
          <w:b/>
          <w:bCs/>
        </w:rPr>
        <w:t>Initial Masses</w:t>
      </w:r>
    </w:p>
    <w:p w14:paraId="732B3F1D" w14:textId="25583EA5" w:rsidR="00996E45" w:rsidRDefault="00996E45" w:rsidP="00996E45">
      <w:pPr>
        <w:spacing w:line="480" w:lineRule="auto"/>
        <w:ind w:firstLine="720"/>
        <w:rPr>
          <w:rFonts w:ascii="Times New Roman" w:hAnsi="Times New Roman" w:cs="Times New Roman"/>
        </w:rPr>
      </w:pPr>
      <w:r>
        <w:rPr>
          <w:rFonts w:ascii="Times New Roman" w:hAnsi="Times New Roman" w:cs="Times New Roman"/>
        </w:rPr>
        <w:t>One</w:t>
      </w:r>
      <w:r w:rsidR="00431709" w:rsidRPr="00681090">
        <w:rPr>
          <w:rFonts w:ascii="Times New Roman" w:hAnsi="Times New Roman" w:cs="Times New Roman"/>
        </w:rPr>
        <w:t xml:space="preserve"> continually changing aspect which should have been a constant was the initial mass of the dialysis bags. This changed in our group and others. This number should have been a constant because; all dialysis bags should have been the same length, amount of solution should have been the same, and weight of clips/string should have been the same. Because this number was the foundation for the others, since this varied, the other numbers had to</w:t>
      </w:r>
      <w:r w:rsidR="008516C1">
        <w:rPr>
          <w:rFonts w:ascii="Times New Roman" w:hAnsi="Times New Roman" w:cs="Times New Roman"/>
        </w:rPr>
        <w:t>o</w:t>
      </w:r>
      <w:r w:rsidR="00431709" w:rsidRPr="00681090">
        <w:rPr>
          <w:rFonts w:ascii="Times New Roman" w:hAnsi="Times New Roman" w:cs="Times New Roman"/>
        </w:rPr>
        <w:t xml:space="preserve"> as well.</w:t>
      </w:r>
    </w:p>
    <w:p w14:paraId="13D90264" w14:textId="21C5C76D" w:rsidR="00996E45" w:rsidRDefault="00996E45" w:rsidP="00996E45">
      <w:pPr>
        <w:spacing w:line="480" w:lineRule="auto"/>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Clip vs. Knot</w:t>
      </w:r>
    </w:p>
    <w:p w14:paraId="3B80756B" w14:textId="10029BF2" w:rsidR="00306F32" w:rsidRPr="00306F32" w:rsidRDefault="00306F32" w:rsidP="00996E45">
      <w:pPr>
        <w:spacing w:line="480" w:lineRule="auto"/>
        <w:rPr>
          <w:rFonts w:ascii="Times New Roman" w:hAnsi="Times New Roman" w:cs="Times New Roman"/>
        </w:rPr>
      </w:pPr>
      <w:r>
        <w:rPr>
          <w:rFonts w:ascii="Times New Roman" w:hAnsi="Times New Roman" w:cs="Times New Roman"/>
        </w:rPr>
        <w:lastRenderedPageBreak/>
        <w:tab/>
      </w:r>
      <w:r w:rsidR="008516C1">
        <w:rPr>
          <w:rFonts w:ascii="Times New Roman" w:hAnsi="Times New Roman" w:cs="Times New Roman"/>
        </w:rPr>
        <w:t xml:space="preserve">One part of the lab was securing the contents of the dialysis tubing from leaking out rather than moving through the semipermeable cellulose membrane. This was done though both clips and string knots. These varying ways had a different mass which affected the mass and change in mass over time. </w:t>
      </w:r>
      <w:r w:rsidR="00C407AD">
        <w:rPr>
          <w:rFonts w:ascii="Times New Roman" w:hAnsi="Times New Roman" w:cs="Times New Roman"/>
        </w:rPr>
        <w:t xml:space="preserve">There is also a possibility that these methods had varying effectiveness’s in preventing the concentrations from leaving the tubing without going through the membrane. </w:t>
      </w:r>
    </w:p>
    <w:p w14:paraId="647103AD" w14:textId="4E84CCFB" w:rsidR="00996E45" w:rsidRDefault="00996E45" w:rsidP="00996E45">
      <w:pPr>
        <w:spacing w:line="480" w:lineRule="auto"/>
        <w:rPr>
          <w:rFonts w:ascii="Times New Roman" w:hAnsi="Times New Roman" w:cs="Times New Roman"/>
          <w:b/>
          <w:bCs/>
        </w:rPr>
      </w:pPr>
      <w:r>
        <w:rPr>
          <w:rFonts w:ascii="Times New Roman" w:hAnsi="Times New Roman" w:cs="Times New Roman"/>
          <w:b/>
          <w:bCs/>
        </w:rPr>
        <w:t xml:space="preserve">     Scales</w:t>
      </w:r>
    </w:p>
    <w:p w14:paraId="72DB8129" w14:textId="4F7A228B" w:rsidR="00B62FFA" w:rsidRDefault="00C407AD" w:rsidP="00996E45">
      <w:pPr>
        <w:spacing w:line="480" w:lineRule="auto"/>
        <w:rPr>
          <w:rFonts w:ascii="Times New Roman" w:hAnsi="Times New Roman" w:cs="Times New Roman"/>
        </w:rPr>
      </w:pPr>
      <w:r>
        <w:rPr>
          <w:rFonts w:ascii="Times New Roman" w:hAnsi="Times New Roman" w:cs="Times New Roman"/>
          <w:b/>
          <w:bCs/>
        </w:rPr>
        <w:tab/>
      </w:r>
      <w:r w:rsidR="00B62FFA">
        <w:rPr>
          <w:rFonts w:ascii="Times New Roman" w:hAnsi="Times New Roman" w:cs="Times New Roman"/>
        </w:rPr>
        <w:t xml:space="preserve">Different groups in this experiment used different scales with varying ranges of accuracy. This </w:t>
      </w:r>
    </w:p>
    <w:p w14:paraId="1B8C0737" w14:textId="6F1B18DB" w:rsidR="00B62FFA" w:rsidRPr="00C407AD" w:rsidRDefault="00B62FFA" w:rsidP="00996E45">
      <w:pPr>
        <w:spacing w:line="480" w:lineRule="auto"/>
        <w:rPr>
          <w:rFonts w:ascii="Times New Roman" w:hAnsi="Times New Roman" w:cs="Times New Roman"/>
        </w:rPr>
      </w:pPr>
      <w:r>
        <w:rPr>
          <w:rFonts w:ascii="Times New Roman" w:hAnsi="Times New Roman" w:cs="Times New Roman"/>
        </w:rPr>
        <w:t xml:space="preserve">results in varying numbers between groups which affects the accuracy of the class averages. Although the probability of this having a significant impact on the results is small it is worth mentioning as a factor possibly contributing to the high standard error of the mean. </w:t>
      </w:r>
    </w:p>
    <w:p w14:paraId="21853814" w14:textId="246E0343" w:rsidR="00996E45" w:rsidRDefault="00996E45" w:rsidP="00996E45">
      <w:pPr>
        <w:spacing w:line="480" w:lineRule="auto"/>
        <w:rPr>
          <w:rFonts w:ascii="Times New Roman" w:hAnsi="Times New Roman" w:cs="Times New Roman"/>
          <w:b/>
          <w:bCs/>
        </w:rPr>
      </w:pPr>
      <w:r>
        <w:rPr>
          <w:rFonts w:ascii="Times New Roman" w:hAnsi="Times New Roman" w:cs="Times New Roman"/>
          <w:b/>
          <w:bCs/>
        </w:rPr>
        <w:t xml:space="preserve">     </w:t>
      </w:r>
      <w:r w:rsidR="00AD2C3B">
        <w:rPr>
          <w:rFonts w:ascii="Times New Roman" w:hAnsi="Times New Roman" w:cs="Times New Roman"/>
          <w:b/>
          <w:bCs/>
        </w:rPr>
        <w:t>Math</w:t>
      </w:r>
    </w:p>
    <w:p w14:paraId="4018C8AD" w14:textId="6FC3BFEE" w:rsidR="00F5296B" w:rsidRDefault="00F5296B" w:rsidP="00996E45">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When compiling data, it was realized that different groups used differing amounts of significant figures. Some groups used two to three significant figures while others used zero. Due to the size of the numbers </w:t>
      </w:r>
      <w:r w:rsidR="0049491D">
        <w:rPr>
          <w:rFonts w:ascii="Times New Roman" w:hAnsi="Times New Roman" w:cs="Times New Roman"/>
        </w:rPr>
        <w:t>these variances in decimal places</w:t>
      </w:r>
      <w:r w:rsidR="008A1933">
        <w:rPr>
          <w:rFonts w:ascii="Times New Roman" w:hAnsi="Times New Roman" w:cs="Times New Roman"/>
        </w:rPr>
        <w:t xml:space="preserve">, this </w:t>
      </w:r>
      <w:r w:rsidR="0049491D">
        <w:rPr>
          <w:rFonts w:ascii="Times New Roman" w:hAnsi="Times New Roman" w:cs="Times New Roman"/>
        </w:rPr>
        <w:t xml:space="preserve">highly affects the validity of the results. </w:t>
      </w:r>
      <w:r w:rsidR="00AD2C3B">
        <w:rPr>
          <w:rFonts w:ascii="Times New Roman" w:hAnsi="Times New Roman" w:cs="Times New Roman"/>
        </w:rPr>
        <w:t xml:space="preserve">Another aspect which increased the range of error was math calculations and repetitions in data. Many numbers seemed to repeat within individual group data and between groups. This can be traced back to miscalculations or other errors. </w:t>
      </w:r>
    </w:p>
    <w:p w14:paraId="6DA9D9D0" w14:textId="467F0115" w:rsidR="00B16048" w:rsidRPr="00B16048" w:rsidRDefault="00B16048" w:rsidP="00B16048">
      <w:pPr>
        <w:spacing w:line="480" w:lineRule="auto"/>
        <w:jc w:val="center"/>
        <w:rPr>
          <w:rFonts w:ascii="Times New Roman" w:hAnsi="Times New Roman" w:cs="Times New Roman"/>
          <w:b/>
          <w:bCs/>
        </w:rPr>
      </w:pPr>
      <w:r w:rsidRPr="00B16048">
        <w:rPr>
          <w:rFonts w:ascii="Times New Roman" w:hAnsi="Times New Roman" w:cs="Times New Roman"/>
          <w:b/>
          <w:bCs/>
        </w:rPr>
        <w:t>Conclusion Statement</w:t>
      </w:r>
    </w:p>
    <w:p w14:paraId="74191DA9" w14:textId="2E84B34F" w:rsidR="00AD2C3B" w:rsidRPr="00B16048" w:rsidRDefault="00996E45" w:rsidP="00996E45">
      <w:pPr>
        <w:spacing w:line="480" w:lineRule="auto"/>
        <w:rPr>
          <w:rFonts w:ascii="Times New Roman" w:hAnsi="Times New Roman" w:cs="Times New Roman"/>
        </w:rPr>
      </w:pPr>
      <w:r>
        <w:rPr>
          <w:rFonts w:ascii="Times New Roman" w:hAnsi="Times New Roman" w:cs="Times New Roman"/>
          <w:b/>
          <w:bCs/>
        </w:rPr>
        <w:t xml:space="preserve">   </w:t>
      </w:r>
      <w:r w:rsidR="00B16048">
        <w:rPr>
          <w:rFonts w:ascii="Times New Roman" w:hAnsi="Times New Roman" w:cs="Times New Roman"/>
          <w:b/>
          <w:bCs/>
        </w:rPr>
        <w:tab/>
      </w:r>
      <w:r w:rsidR="00B16048">
        <w:rPr>
          <w:rFonts w:ascii="Times New Roman" w:hAnsi="Times New Roman" w:cs="Times New Roman"/>
        </w:rPr>
        <w:t>After analyzing</w:t>
      </w:r>
      <w:r w:rsidR="000F1626">
        <w:rPr>
          <w:rFonts w:ascii="Times New Roman" w:hAnsi="Times New Roman" w:cs="Times New Roman"/>
        </w:rPr>
        <w:t xml:space="preserve"> the </w:t>
      </w:r>
      <w:r w:rsidR="008A1933">
        <w:rPr>
          <w:rFonts w:ascii="Times New Roman" w:hAnsi="Times New Roman" w:cs="Times New Roman"/>
        </w:rPr>
        <w:t>data,</w:t>
      </w:r>
      <w:r w:rsidR="000F1626">
        <w:rPr>
          <w:rFonts w:ascii="Times New Roman" w:hAnsi="Times New Roman" w:cs="Times New Roman"/>
        </w:rPr>
        <w:t xml:space="preserve"> </w:t>
      </w:r>
      <w:r w:rsidR="000D26EE">
        <w:rPr>
          <w:rFonts w:ascii="Times New Roman" w:hAnsi="Times New Roman" w:cs="Times New Roman"/>
        </w:rPr>
        <w:t xml:space="preserve">we do not have enough </w:t>
      </w:r>
      <w:r w:rsidR="008A1933">
        <w:rPr>
          <w:rFonts w:ascii="Times New Roman" w:hAnsi="Times New Roman" w:cs="Times New Roman"/>
        </w:rPr>
        <w:t>evidence to support ou</w:t>
      </w:r>
      <w:r w:rsidR="00527463">
        <w:rPr>
          <w:rFonts w:ascii="Times New Roman" w:hAnsi="Times New Roman" w:cs="Times New Roman"/>
        </w:rPr>
        <w:t xml:space="preserve">r initial </w:t>
      </w:r>
      <w:r w:rsidR="004B7B12">
        <w:rPr>
          <w:rFonts w:ascii="Times New Roman" w:hAnsi="Times New Roman" w:cs="Times New Roman"/>
        </w:rPr>
        <w:t xml:space="preserve">hypothesis. This is because our data shows no </w:t>
      </w:r>
      <w:r w:rsidR="00F30C9C">
        <w:rPr>
          <w:rFonts w:ascii="Times New Roman" w:hAnsi="Times New Roman" w:cs="Times New Roman"/>
        </w:rPr>
        <w:t xml:space="preserve">consistent </w:t>
      </w:r>
      <w:r w:rsidR="004B7B12">
        <w:rPr>
          <w:rFonts w:ascii="Times New Roman" w:hAnsi="Times New Roman" w:cs="Times New Roman"/>
        </w:rPr>
        <w:t xml:space="preserve">specific </w:t>
      </w:r>
      <w:r w:rsidR="002613DF">
        <w:rPr>
          <w:rFonts w:ascii="Times New Roman" w:hAnsi="Times New Roman" w:cs="Times New Roman"/>
        </w:rPr>
        <w:t xml:space="preserve">trends. </w:t>
      </w:r>
      <w:r w:rsidR="005D4BC2">
        <w:rPr>
          <w:rFonts w:ascii="Times New Roman" w:hAnsi="Times New Roman" w:cs="Times New Roman"/>
        </w:rPr>
        <w:t>Due to the lack</w:t>
      </w:r>
      <w:r w:rsidR="000C71B2">
        <w:rPr>
          <w:rFonts w:ascii="Times New Roman" w:hAnsi="Times New Roman" w:cs="Times New Roman"/>
        </w:rPr>
        <w:t xml:space="preserve"> of a withstanding trend in our data we can not support the hypothesis and therefore move to refute it. </w:t>
      </w:r>
      <w:r w:rsidR="0011609A">
        <w:rPr>
          <w:rFonts w:ascii="Times New Roman" w:hAnsi="Times New Roman" w:cs="Times New Roman"/>
        </w:rPr>
        <w:t>However, using trends of our</w:t>
      </w:r>
      <w:r w:rsidR="00C05694">
        <w:rPr>
          <w:rFonts w:ascii="Times New Roman" w:hAnsi="Times New Roman" w:cs="Times New Roman"/>
        </w:rPr>
        <w:t xml:space="preserve"> </w:t>
      </w:r>
      <w:r w:rsidR="003A5373">
        <w:rPr>
          <w:rFonts w:ascii="Times New Roman" w:hAnsi="Times New Roman" w:cs="Times New Roman"/>
        </w:rPr>
        <w:t xml:space="preserve">group data rather than class we can determine the X sucrose concentration to be </w:t>
      </w:r>
      <w:r w:rsidR="00EE59F8">
        <w:rPr>
          <w:rFonts w:ascii="Times New Roman" w:hAnsi="Times New Roman" w:cs="Times New Roman"/>
        </w:rPr>
        <w:t xml:space="preserve">approximately 8%. This is </w:t>
      </w:r>
      <w:r w:rsidR="00EE59F8">
        <w:rPr>
          <w:rFonts w:ascii="Times New Roman" w:hAnsi="Times New Roman" w:cs="Times New Roman"/>
        </w:rPr>
        <w:lastRenderedPageBreak/>
        <w:t>because the trends of the</w:t>
      </w:r>
      <w:r w:rsidR="006B20AF">
        <w:rPr>
          <w:rFonts w:ascii="Times New Roman" w:hAnsi="Times New Roman" w:cs="Times New Roman"/>
        </w:rPr>
        <w:t xml:space="preserve"> 5% and 10%</w:t>
      </w:r>
      <w:r w:rsidR="00EE59F8">
        <w:rPr>
          <w:rFonts w:ascii="Times New Roman" w:hAnsi="Times New Roman" w:cs="Times New Roman"/>
        </w:rPr>
        <w:t xml:space="preserve"> solution</w:t>
      </w:r>
      <w:r w:rsidR="00CC4A04">
        <w:rPr>
          <w:rFonts w:ascii="Times New Roman" w:hAnsi="Times New Roman" w:cs="Times New Roman"/>
        </w:rPr>
        <w:t xml:space="preserve"> mimic the results of the 8%. However</w:t>
      </w:r>
      <w:r w:rsidR="00C177DC">
        <w:rPr>
          <w:rFonts w:ascii="Times New Roman" w:hAnsi="Times New Roman" w:cs="Times New Roman"/>
        </w:rPr>
        <w:t>, t</w:t>
      </w:r>
      <w:r w:rsidR="00CC4A04">
        <w:rPr>
          <w:rFonts w:ascii="Times New Roman" w:hAnsi="Times New Roman" w:cs="Times New Roman"/>
        </w:rPr>
        <w:t>he 5% has slightly lower and 10% has slightly higher</w:t>
      </w:r>
      <w:r w:rsidR="00C177DC">
        <w:rPr>
          <w:rFonts w:ascii="Times New Roman" w:hAnsi="Times New Roman" w:cs="Times New Roman"/>
        </w:rPr>
        <w:t xml:space="preserve"> trends. Through this data comparison the X s</w:t>
      </w:r>
      <w:r w:rsidR="003D47B1">
        <w:rPr>
          <w:rFonts w:ascii="Times New Roman" w:hAnsi="Times New Roman" w:cs="Times New Roman"/>
        </w:rPr>
        <w:t xml:space="preserve">ucrose % was determined. </w:t>
      </w:r>
    </w:p>
    <w:sectPr w:rsidR="00AD2C3B" w:rsidRPr="00B1604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4C08" w14:textId="77777777" w:rsidR="0076723E" w:rsidRDefault="0076723E" w:rsidP="009E142F">
      <w:pPr>
        <w:spacing w:after="0" w:line="240" w:lineRule="auto"/>
      </w:pPr>
      <w:r>
        <w:separator/>
      </w:r>
    </w:p>
  </w:endnote>
  <w:endnote w:type="continuationSeparator" w:id="0">
    <w:p w14:paraId="7019ABB2" w14:textId="77777777" w:rsidR="0076723E" w:rsidRDefault="0076723E" w:rsidP="009E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D1FE" w14:textId="77777777" w:rsidR="0076723E" w:rsidRDefault="0076723E" w:rsidP="009E142F">
      <w:pPr>
        <w:spacing w:after="0" w:line="240" w:lineRule="auto"/>
      </w:pPr>
      <w:r>
        <w:separator/>
      </w:r>
    </w:p>
  </w:footnote>
  <w:footnote w:type="continuationSeparator" w:id="0">
    <w:p w14:paraId="7907D56E" w14:textId="77777777" w:rsidR="0076723E" w:rsidRDefault="0076723E" w:rsidP="009E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253849"/>
      <w:docPartObj>
        <w:docPartGallery w:val="Page Numbers (Top of Page)"/>
        <w:docPartUnique/>
      </w:docPartObj>
    </w:sdtPr>
    <w:sdtEndPr>
      <w:rPr>
        <w:noProof/>
      </w:rPr>
    </w:sdtEndPr>
    <w:sdtContent>
      <w:p w14:paraId="109167DA" w14:textId="6E6273C5" w:rsidR="009E142F" w:rsidRDefault="009E142F">
        <w:pPr>
          <w:pStyle w:val="Header"/>
          <w:jc w:val="right"/>
        </w:pPr>
        <w:r w:rsidRPr="009E142F">
          <w:rPr>
            <w:rFonts w:ascii="Times New Roman" w:hAnsi="Times New Roman" w:cs="Times New Roman"/>
          </w:rPr>
          <w:fldChar w:fldCharType="begin"/>
        </w:r>
        <w:r w:rsidRPr="009E142F">
          <w:rPr>
            <w:rFonts w:ascii="Times New Roman" w:hAnsi="Times New Roman" w:cs="Times New Roman"/>
          </w:rPr>
          <w:instrText xml:space="preserve"> PAGE   \* MERGEFORMAT </w:instrText>
        </w:r>
        <w:r w:rsidRPr="009E142F">
          <w:rPr>
            <w:rFonts w:ascii="Times New Roman" w:hAnsi="Times New Roman" w:cs="Times New Roman"/>
          </w:rPr>
          <w:fldChar w:fldCharType="separate"/>
        </w:r>
        <w:r w:rsidRPr="009E142F">
          <w:rPr>
            <w:rFonts w:ascii="Times New Roman" w:hAnsi="Times New Roman" w:cs="Times New Roman"/>
            <w:noProof/>
          </w:rPr>
          <w:t>2</w:t>
        </w:r>
        <w:r w:rsidRPr="009E142F">
          <w:rPr>
            <w:rFonts w:ascii="Times New Roman" w:hAnsi="Times New Roman" w:cs="Times New Roman"/>
            <w:noProof/>
          </w:rPr>
          <w:fldChar w:fldCharType="end"/>
        </w:r>
      </w:p>
    </w:sdtContent>
  </w:sdt>
  <w:p w14:paraId="77CB39A1" w14:textId="77777777" w:rsidR="009E142F" w:rsidRDefault="009E1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0B"/>
    <w:rsid w:val="00026B08"/>
    <w:rsid w:val="000A549E"/>
    <w:rsid w:val="000C71B2"/>
    <w:rsid w:val="000D26EE"/>
    <w:rsid w:val="000F1626"/>
    <w:rsid w:val="0011609A"/>
    <w:rsid w:val="00164193"/>
    <w:rsid w:val="001C3E16"/>
    <w:rsid w:val="002613DF"/>
    <w:rsid w:val="00281D61"/>
    <w:rsid w:val="002B5ECD"/>
    <w:rsid w:val="002D1D1F"/>
    <w:rsid w:val="002E101C"/>
    <w:rsid w:val="00306F32"/>
    <w:rsid w:val="00377393"/>
    <w:rsid w:val="00395DAD"/>
    <w:rsid w:val="003A5373"/>
    <w:rsid w:val="003A640B"/>
    <w:rsid w:val="003D47B1"/>
    <w:rsid w:val="00421ED4"/>
    <w:rsid w:val="00431709"/>
    <w:rsid w:val="00442AD6"/>
    <w:rsid w:val="004724FF"/>
    <w:rsid w:val="0049491D"/>
    <w:rsid w:val="004B7B12"/>
    <w:rsid w:val="00527463"/>
    <w:rsid w:val="005539D7"/>
    <w:rsid w:val="005D1299"/>
    <w:rsid w:val="005D4BC2"/>
    <w:rsid w:val="00605F0B"/>
    <w:rsid w:val="00672DE1"/>
    <w:rsid w:val="00681090"/>
    <w:rsid w:val="006B20AF"/>
    <w:rsid w:val="0070374B"/>
    <w:rsid w:val="0071784F"/>
    <w:rsid w:val="0073762A"/>
    <w:rsid w:val="0076723E"/>
    <w:rsid w:val="0079381C"/>
    <w:rsid w:val="00823459"/>
    <w:rsid w:val="00832AA7"/>
    <w:rsid w:val="008516C1"/>
    <w:rsid w:val="008A1933"/>
    <w:rsid w:val="00916B68"/>
    <w:rsid w:val="00962924"/>
    <w:rsid w:val="00996E45"/>
    <w:rsid w:val="009E142F"/>
    <w:rsid w:val="009F4817"/>
    <w:rsid w:val="00AD2C3B"/>
    <w:rsid w:val="00B16048"/>
    <w:rsid w:val="00B441F1"/>
    <w:rsid w:val="00B62FFA"/>
    <w:rsid w:val="00C05694"/>
    <w:rsid w:val="00C177DC"/>
    <w:rsid w:val="00C309EB"/>
    <w:rsid w:val="00C407AD"/>
    <w:rsid w:val="00C576A3"/>
    <w:rsid w:val="00C86BD7"/>
    <w:rsid w:val="00CC4A04"/>
    <w:rsid w:val="00D16504"/>
    <w:rsid w:val="00EB624A"/>
    <w:rsid w:val="00EE59F8"/>
    <w:rsid w:val="00F30C9C"/>
    <w:rsid w:val="00F50B61"/>
    <w:rsid w:val="00F5296B"/>
    <w:rsid w:val="00F53725"/>
    <w:rsid w:val="00F5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7294"/>
  <w15:chartTrackingRefBased/>
  <w15:docId w15:val="{167630E9-A5C3-4374-8903-01E97D02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4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2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2F"/>
  </w:style>
  <w:style w:type="paragraph" w:styleId="Footer">
    <w:name w:val="footer"/>
    <w:basedOn w:val="Normal"/>
    <w:link w:val="FooterChar"/>
    <w:uiPriority w:val="99"/>
    <w:unhideWhenUsed/>
    <w:rsid w:val="009E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3T19:55:27.315"/>
    </inkml:context>
    <inkml:brush xml:id="br0">
      <inkml:brushProperty name="width" value="0.35" units="cm"/>
      <inkml:brushProperty name="height" value="0.35" units="cm"/>
      <inkml:brushProperty name="color" value="#F8F8F8"/>
    </inkml:brush>
  </inkml:definitions>
  <inkml:trace contextRef="#ctx0" brushRef="#br0">1 88 24575,'128'-2'0,"131"5"0,-195 7 0,14 0 0,-42-10 0,4 2 0,-1-2 0,1-1 0,-1-3 0,1-1 0,51-14 0,120-49 0,-182 63 0,-1 1 0,0 1 0,1 2 0,56 4 0,-7 0 0,-29-2 0,90 14 0,-92-10 0,0-2 0,80-6 0,-69 0 0,64 6 0,-57 7 0,-41-6 0,-1-1 0,27 0 0,-16-1 0,-1 1 0,53 13 0,-52-9 0,0-1 0,51 1 0,18-5 0,139-5 0,-177-7 0,-41 6 0,-1 1 0,27-1 0,98 2 0,152 6 0,-224 5 0,-39-4 0,53 1 0,784-7 0,-805 11 51,-37-4-1467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3T19:55:23.824"/>
    </inkml:context>
    <inkml:brush xml:id="br0">
      <inkml:brushProperty name="width" value="0.35" units="cm"/>
      <inkml:brushProperty name="height" value="0.35" units="cm"/>
      <inkml:brushProperty name="color" value="#F8F8F8"/>
    </inkml:brush>
  </inkml:definitions>
  <inkml:trace contextRef="#ctx0" brushRef="#br0">0 1 24575,'2013'0'0,"-2005"1"0,0 0 0,0 0 0,0 1 0,-1 0 0,1 0 0,-1 1 0,13 6 0,-12-5 0,1-1 0,-1 0 0,0 0 0,1-1 0,-1 0 0,10 1 0,-2-1 0,-1 1 0,0 1 0,25 8 0,-26-7 0,-1-1 0,1-1 0,0 0 0,28 3 0,1-7 0,1-1 0,0-2 0,-1-3 0,56-14 0,-17 11 0,-2 0 0,-22-1-341,0 3 0,0 2-1,85 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D280E85527944F95FE3382BC101325" ma:contentTypeVersion="7" ma:contentTypeDescription="Create a new document." ma:contentTypeScope="" ma:versionID="6bf1a8979708f00aa92dff6f64c54f16">
  <xsd:schema xmlns:xsd="http://www.w3.org/2001/XMLSchema" xmlns:xs="http://www.w3.org/2001/XMLSchema" xmlns:p="http://schemas.microsoft.com/office/2006/metadata/properties" xmlns:ns3="555cc72a-253e-49e9-aec1-1c06cab47eae" xmlns:ns4="a6ea5dad-b1c9-4b43-ba31-5d2795819ca7" targetNamespace="http://schemas.microsoft.com/office/2006/metadata/properties" ma:root="true" ma:fieldsID="fee5def143640918ec8b352346204fc5" ns3:_="" ns4:_="">
    <xsd:import namespace="555cc72a-253e-49e9-aec1-1c06cab47eae"/>
    <xsd:import namespace="a6ea5dad-b1c9-4b43-ba31-5d2795819ca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cc72a-253e-49e9-aec1-1c06cab47ea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a5dad-b1c9-4b43-ba31-5d2795819c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0E56E-EA6E-465B-ACF5-F6D318349698}">
  <ds:schemaRefs>
    <ds:schemaRef ds:uri="http://schemas.microsoft.com/sharepoint/v3/contenttype/forms"/>
  </ds:schemaRefs>
</ds:datastoreItem>
</file>

<file path=customXml/itemProps2.xml><?xml version="1.0" encoding="utf-8"?>
<ds:datastoreItem xmlns:ds="http://schemas.openxmlformats.org/officeDocument/2006/customXml" ds:itemID="{4FE2BE82-A194-44A5-BBD9-77269301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cc72a-253e-49e9-aec1-1c06cab47eae"/>
    <ds:schemaRef ds:uri="a6ea5dad-b1c9-4b43-ba31-5d2795819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0200F-0048-4836-9B85-1F599767C7CB}">
  <ds:schemaRefs>
    <ds:schemaRef ds:uri="http://schemas.openxmlformats.org/officeDocument/2006/bibliography"/>
  </ds:schemaRefs>
</ds:datastoreItem>
</file>

<file path=customXml/itemProps4.xml><?xml version="1.0" encoding="utf-8"?>
<ds:datastoreItem xmlns:ds="http://schemas.openxmlformats.org/officeDocument/2006/customXml" ds:itemID="{41ADDEEF-8E26-475F-8249-0D7B68C1F75C}">
  <ds:schemaRefs>
    <ds:schemaRef ds:uri="http://purl.org/dc/elements/1.1/"/>
    <ds:schemaRef ds:uri="http://www.w3.org/XML/1998/namespace"/>
    <ds:schemaRef ds:uri="http://purl.org/dc/terms/"/>
    <ds:schemaRef ds:uri="http://purl.org/dc/dcmitype/"/>
    <ds:schemaRef ds:uri="555cc72a-253e-49e9-aec1-1c06cab47eae"/>
    <ds:schemaRef ds:uri="a6ea5dad-b1c9-4b43-ba31-5d2795819ca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Mathis</dc:creator>
  <cp:keywords/>
  <dc:description/>
  <cp:lastModifiedBy>Braden Mathis</cp:lastModifiedBy>
  <cp:revision>2</cp:revision>
  <dcterms:created xsi:type="dcterms:W3CDTF">2022-10-10T13:28:00Z</dcterms:created>
  <dcterms:modified xsi:type="dcterms:W3CDTF">2022-10-10T13:28:00Z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0x010100D3D280E85527944F95FE3382BC101325</vt:lpwstr>
  </property>
</Properties>
</file>